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outlineLvl w:val="0"/>
        <w:rPr>
          <w:rFonts w:eastAsiaTheme="minorEastAsia"/>
          <w:b/>
          <w:sz w:val="24"/>
          <w:lang w:val="en-US" w:eastAsia="zh-CN"/>
        </w:rPr>
      </w:pPr>
      <w:r>
        <w:rPr>
          <w:b/>
          <w:sz w:val="24"/>
        </w:rPr>
        <w:t>3GPP TSG RAN WG5 Meeting #9</w:t>
      </w:r>
      <w:r>
        <w:rPr>
          <w:rFonts w:hint="eastAsia"/>
          <w:b/>
          <w:sz w:val="24"/>
          <w:lang w:val="en-US" w:eastAsia="zh-CN"/>
        </w:rPr>
        <w:t>7</w:t>
      </w:r>
      <w:r>
        <w:rPr>
          <w:b/>
          <w:sz w:val="24"/>
        </w:rPr>
        <w:tab/>
      </w:r>
      <w:r>
        <w:rPr>
          <w:rFonts w:hint="eastAsia"/>
          <w:b/>
          <w:sz w:val="24"/>
        </w:rPr>
        <w:t>R5-226345</w:t>
      </w:r>
    </w:p>
    <w:p>
      <w:pPr>
        <w:pStyle w:val="138"/>
        <w:tabs>
          <w:tab w:val="right" w:pos="9639"/>
        </w:tabs>
        <w:spacing w:after="0"/>
        <w:outlineLvl w:val="0"/>
        <w:rPr>
          <w:b/>
          <w:sz w:val="24"/>
        </w:rPr>
      </w:pPr>
      <w:r>
        <w:rPr>
          <w:rFonts w:hint="eastAsia"/>
          <w:b/>
          <w:sz w:val="24"/>
        </w:rPr>
        <w:t>Toulouse, France, Nov 14th - 18th, 2022</w:t>
      </w:r>
    </w:p>
    <w:p>
      <w:pPr>
        <w:pStyle w:val="138"/>
        <w:tabs>
          <w:tab w:val="right" w:pos="9639"/>
        </w:tabs>
        <w:spacing w:after="0"/>
        <w:rPr>
          <w:b/>
          <w:sz w:val="24"/>
        </w:rPr>
      </w:pPr>
    </w:p>
    <w:p>
      <w:pPr>
        <w:pStyle w:val="138"/>
        <w:tabs>
          <w:tab w:val="right" w:pos="9639"/>
        </w:tabs>
        <w:spacing w:after="0"/>
        <w:outlineLvl w:val="0"/>
        <w:rPr>
          <w:b/>
          <w:sz w:val="24"/>
          <w:lang w:val="en-US"/>
        </w:rPr>
      </w:pPr>
      <w:r>
        <w:rPr>
          <w:b/>
          <w:sz w:val="24"/>
        </w:rPr>
        <w:t>3GPP TSG RAN Meeting #9</w:t>
      </w:r>
      <w:r>
        <w:rPr>
          <w:rFonts w:hint="eastAsia"/>
          <w:b/>
          <w:sz w:val="24"/>
          <w:lang w:val="en-US" w:eastAsia="zh-CN"/>
        </w:rPr>
        <w:t>8</w:t>
      </w:r>
      <w:r>
        <w:rPr>
          <w:b/>
          <w:sz w:val="24"/>
        </w:rPr>
        <w:t>-e</w:t>
      </w:r>
      <w:r>
        <w:rPr>
          <w:b/>
          <w:sz w:val="24"/>
        </w:rPr>
        <w:tab/>
      </w:r>
      <w:r>
        <w:rPr>
          <w:b/>
          <w:sz w:val="24"/>
          <w:highlight w:val="yellow"/>
        </w:rPr>
        <w:t>RP-2</w:t>
      </w:r>
      <w:r>
        <w:rPr>
          <w:b/>
          <w:sz w:val="24"/>
          <w:highlight w:val="yellow"/>
          <w:lang w:val="en-US"/>
        </w:rPr>
        <w:t>2XXXX</w:t>
      </w:r>
    </w:p>
    <w:p>
      <w:pPr>
        <w:pStyle w:val="138"/>
        <w:tabs>
          <w:tab w:val="right" w:pos="9639"/>
        </w:tabs>
        <w:spacing w:after="0"/>
        <w:outlineLvl w:val="0"/>
        <w:rPr>
          <w:b/>
          <w:sz w:val="24"/>
        </w:rPr>
      </w:pPr>
      <w:r>
        <w:rPr>
          <w:b/>
          <w:sz w:val="24"/>
        </w:rPr>
        <w:t xml:space="preserve">Electronic Meeting, </w:t>
      </w:r>
      <w:r>
        <w:rPr>
          <w:rFonts w:hint="eastAsia"/>
          <w:b/>
          <w:sz w:val="24"/>
          <w:lang w:val="en-US" w:eastAsia="zh-CN"/>
        </w:rPr>
        <w:t>Dec</w:t>
      </w:r>
      <w:r>
        <w:rPr>
          <w:b/>
          <w:sz w:val="24"/>
        </w:rPr>
        <w:t xml:space="preserve"> 1</w:t>
      </w:r>
      <w:r>
        <w:rPr>
          <w:b/>
          <w:sz w:val="24"/>
          <w:lang w:val="en-US" w:eastAsia="zh-CN"/>
        </w:rPr>
        <w:t>2</w:t>
      </w:r>
      <w:r>
        <w:rPr>
          <w:rFonts w:hint="eastAsia"/>
          <w:b/>
          <w:sz w:val="24"/>
          <w:lang w:val="en-US" w:eastAsia="zh-CN"/>
        </w:rPr>
        <w:t>th</w:t>
      </w:r>
      <w:r>
        <w:rPr>
          <w:b/>
          <w:sz w:val="24"/>
        </w:rPr>
        <w:t xml:space="preserve"> - 1</w:t>
      </w:r>
      <w:r>
        <w:rPr>
          <w:b/>
          <w:sz w:val="24"/>
          <w:lang w:val="en-US" w:eastAsia="zh-CN"/>
        </w:rPr>
        <w:t>6</w:t>
      </w:r>
      <w:r>
        <w:rPr>
          <w:rFonts w:hint="eastAsia"/>
          <w:b/>
          <w:sz w:val="24"/>
          <w:lang w:val="en-US" w:eastAsia="zh-CN"/>
        </w:rPr>
        <w:t>th</w:t>
      </w:r>
      <w:r>
        <w:rPr>
          <w:b/>
          <w:sz w:val="24"/>
        </w:rPr>
        <w:t>, 202</w:t>
      </w:r>
      <w:r>
        <w:rPr>
          <w:b/>
          <w:sz w:val="24"/>
          <w:lang w:val="en-US"/>
        </w:rPr>
        <w:t>2</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7</w:t>
      </w:r>
      <w:r>
        <w:rPr>
          <w:rFonts w:hint="eastAsia" w:ascii="Arial" w:hAnsi="Arial" w:cs="Arial"/>
        </w:rPr>
        <w:t>.4.2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UE Conformance - Enhancement of data collection for SON (Self-Organising Networks)/MDT (Minimization of Drive Tests) in NR standalone and MR-DC (Multi-Radio Dual Connectivity)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NR_ENDC_SON_MDT_enh-UEConTest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950064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highlight w:val="yellow"/>
                <w:lang w:eastAsia="ja-JP"/>
              </w:rPr>
            </w:pPr>
            <w:r>
              <w:rPr>
                <w:rFonts w:hint="eastAsia" w:ascii="Arial" w:hAnsi="Arial" w:cs="Arial"/>
                <w:lang w:eastAsia="ja-JP"/>
              </w:rPr>
              <w:t>RP-221365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highlight w:val="yellow"/>
                <w:lang w:val="en-US"/>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ascii="Arial" w:hAnsi="Arial" w:cs="Arial"/>
                <w:color w:val="00B050"/>
                <w:kern w:val="2"/>
                <w:sz w:val="21"/>
                <w:szCs w:val="22"/>
                <w:lang w:val="en-US" w:eastAsia="ja-JP"/>
              </w:rPr>
              <w:t>Jun</w:t>
            </w:r>
            <w:r>
              <w:rPr>
                <w:rFonts w:hint="eastAsia" w:ascii="Arial" w:hAnsi="Arial" w:cs="Arial"/>
                <w:color w:val="00B050"/>
                <w:kern w:val="2"/>
                <w:sz w:val="21"/>
                <w:szCs w:val="22"/>
                <w:lang w:val="en-US" w:eastAsia="zh-CN"/>
              </w:rPr>
              <w:t>e</w:t>
            </w:r>
            <w:bookmarkStart w:id="0" w:name="_GoBack"/>
            <w:bookmarkEnd w:id="0"/>
            <w:r>
              <w:rPr>
                <w:rFonts w:hint="eastAsia" w:ascii="Arial" w:hAnsi="Arial" w:cs="Arial"/>
                <w:color w:val="00B050"/>
                <w:kern w:val="2"/>
                <w:sz w:val="21"/>
                <w:szCs w:val="22"/>
                <w:lang w:val="en-US" w:eastAsia="zh-CN"/>
              </w:rPr>
              <w:t>.</w:t>
            </w:r>
            <w:r>
              <w:rPr>
                <w:rFonts w:ascii="Arial" w:hAnsi="Arial" w:cs="Arial"/>
                <w:color w:val="00B050"/>
                <w:kern w:val="2"/>
                <w:sz w:val="21"/>
                <w:szCs w:val="22"/>
                <w:lang w:val="en-US" w:eastAsia="ja-JP"/>
              </w:rPr>
              <w:t xml:space="preserve"> </w:t>
            </w:r>
            <w:r>
              <w:rPr>
                <w:rFonts w:ascii="Arial" w:hAnsi="Arial" w:eastAsia="Times New Roman" w:cs="Arial"/>
                <w:color w:val="00B050"/>
                <w:kern w:val="2"/>
                <w:sz w:val="21"/>
                <w:szCs w:val="22"/>
                <w:lang w:val="en-US" w:eastAsia="ja-JP"/>
              </w:rPr>
              <w:t>202</w:t>
            </w:r>
            <w:r>
              <w:rPr>
                <w:rFonts w:ascii="Arial" w:hAnsi="Arial" w:cs="Arial"/>
                <w:color w:val="00B050"/>
                <w:kern w:val="2"/>
                <w:sz w:val="21"/>
                <w:szCs w:val="22"/>
                <w:lang w:val="en-US"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default" w:ascii="Arial" w:hAnsi="Arial" w:eastAsia="宋体" w:cs="Arial"/>
                <w:highlight w:val="yellow"/>
                <w:lang w:val="en-US" w:eastAsia="zh-CN"/>
              </w:rPr>
            </w:pPr>
            <w:r>
              <w:rPr>
                <w:rFonts w:ascii="Arial" w:hAnsi="Arial" w:cs="Arial"/>
                <w:lang w:eastAsia="ja-JP"/>
              </w:rPr>
              <w:t xml:space="preserve">Testing part: </w:t>
            </w:r>
            <w:r>
              <w:rPr>
                <w:rFonts w:ascii="Arial" w:hAnsi="Arial" w:cs="Arial"/>
                <w:color w:val="00B050"/>
                <w:kern w:val="2"/>
                <w:sz w:val="21"/>
                <w:szCs w:val="22"/>
                <w:lang w:val="en-US" w:eastAsia="ja-JP"/>
              </w:rPr>
              <w:t>16</w:t>
            </w:r>
            <w:r>
              <w:rPr>
                <w:rFonts w:ascii="Arial" w:hAnsi="Arial" w:eastAsia="Times New Roman" w:cs="Arial"/>
                <w:color w:val="00B050"/>
                <w:kern w:val="2"/>
                <w:sz w:val="21"/>
                <w:szCs w:val="22"/>
                <w:lang w:val="en-US" w:eastAsia="ja-JP"/>
              </w:rPr>
              <w:t>%</w:t>
            </w:r>
            <w:r>
              <w:rPr>
                <w:rFonts w:hint="eastAsia" w:ascii="Arial" w:hAnsi="Arial" w:cs="Arial"/>
                <w:color w:val="00B050"/>
                <w:kern w:val="2"/>
                <w:sz w:val="21"/>
                <w:szCs w:val="22"/>
                <w:lang w:val="en-US" w:eastAsia="zh-CN"/>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val="en-US"/>
              </w:rPr>
            </w:pPr>
            <w:r>
              <w:rPr>
                <w:rFonts w:hint="eastAsia" w:ascii="Arial" w:hAnsi="Arial" w:eastAsia="等线" w:cs="Arial"/>
                <w:lang w:val="en-US"/>
              </w:rPr>
              <w:t>Danni Song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val="en-US"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rPr>
                <w:rFonts w:ascii="Arial" w:hAnsi="Arial" w:eastAsia="等线" w:cs="Arial"/>
              </w:rPr>
            </w:pPr>
            <w:r>
              <w:fldChar w:fldCharType="begin"/>
            </w:r>
            <w:r>
              <w:instrText xml:space="preserve"> HYPERLINK "mailto:dongwenjia@chinamobile.com" </w:instrText>
            </w:r>
            <w:r>
              <w:fldChar w:fldCharType="separate"/>
            </w:r>
            <w:r>
              <w:rPr>
                <w:rStyle w:val="57"/>
                <w:rFonts w:hint="eastAsia" w:ascii="Arial" w:hAnsi="Arial" w:cs="Arial"/>
                <w:lang w:val="en-US"/>
              </w:rPr>
              <w:t>songdan</w:t>
            </w:r>
            <w:r>
              <w:rPr>
                <w:rStyle w:val="57"/>
                <w:rFonts w:ascii="Arial" w:hAnsi="Arial" w:cs="Arial"/>
              </w:rPr>
              <w:t>@chinamobile.com</w:t>
            </w:r>
            <w:r>
              <w:rPr>
                <w:rStyle w:val="57"/>
                <w:rFonts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rPr>
      </w:pPr>
      <w:r>
        <w:rPr>
          <w:rFonts w:ascii="Arial" w:hAnsi="Arial" w:cs="Arial"/>
        </w:rPr>
        <w:t>Status after RAN5#9</w:t>
      </w:r>
      <w:r>
        <w:rPr>
          <w:rFonts w:ascii="Arial" w:hAnsi="Arial" w:cs="Arial"/>
          <w:lang w:val="en-US"/>
        </w:rPr>
        <w:t>7</w:t>
      </w:r>
      <w:r>
        <w:rPr>
          <w:rFonts w:ascii="Arial" w:hAnsi="Arial" w:cs="Arial"/>
        </w:rPr>
        <w:t xml:space="preserve"> (the details can be found in </w:t>
      </w:r>
      <w:r>
        <w:rPr>
          <w:rFonts w:ascii="Arial" w:hAnsi="Arial" w:cs="Arial"/>
          <w:lang w:eastAsia="ja-JP"/>
        </w:rPr>
        <w:t>R5-22</w:t>
      </w:r>
      <w:r>
        <w:rPr>
          <w:rFonts w:ascii="Arial" w:hAnsi="Arial" w:eastAsia="等线" w:cs="Arial"/>
          <w:bCs/>
          <w:lang w:val="en-US"/>
        </w:rPr>
        <w:t>6346</w:t>
      </w:r>
      <w:r>
        <w:rPr>
          <w:rFonts w:ascii="Arial" w:hAnsi="Arial" w:cs="Arial"/>
        </w:rPr>
        <w:t>):</w:t>
      </w:r>
    </w:p>
    <w:p>
      <w:pPr>
        <w:numPr>
          <w:ilvl w:val="0"/>
          <w:numId w:val="5"/>
        </w:numPr>
        <w:overflowPunct/>
        <w:autoSpaceDE/>
        <w:autoSpaceDN/>
        <w:snapToGrid w:val="0"/>
        <w:spacing w:after="156" w:afterLines="50"/>
        <w:textAlignment w:val="auto"/>
        <w:rPr>
          <w:rFonts w:ascii="Arial" w:hAnsi="Arial" w:cs="Arial"/>
        </w:rPr>
      </w:pPr>
      <w:r>
        <w:rPr>
          <w:rFonts w:ascii="Arial" w:hAnsi="Arial" w:cs="Arial"/>
          <w:lang w:val="en-US"/>
        </w:rPr>
        <w:t>16</w:t>
      </w:r>
      <w:r>
        <w:rPr>
          <w:rFonts w:ascii="Arial" w:hAnsi="Arial" w:cs="Arial"/>
        </w:rPr>
        <w:t>% overall completeness achieved.</w:t>
      </w:r>
    </w:p>
    <w:p>
      <w:pPr>
        <w:numPr>
          <w:ilvl w:val="0"/>
          <w:numId w:val="5"/>
        </w:numPr>
        <w:overflowPunct/>
        <w:autoSpaceDE/>
        <w:autoSpaceDN/>
        <w:snapToGrid w:val="0"/>
        <w:spacing w:after="156" w:afterLines="50"/>
        <w:textAlignment w:val="auto"/>
        <w:rPr>
          <w:rFonts w:ascii="Arial" w:hAnsi="Arial" w:cs="Arial"/>
        </w:rPr>
      </w:pPr>
      <w:r>
        <w:rPr>
          <w:rFonts w:ascii="Arial" w:hAnsi="Arial" w:cs="Arial"/>
        </w:rPr>
        <w:t xml:space="preserve">For SIG, </w:t>
      </w:r>
      <w:r>
        <w:rPr>
          <w:rFonts w:ascii="Arial" w:hAnsi="Arial" w:cs="Arial"/>
          <w:lang w:val="en-US"/>
        </w:rPr>
        <w:t>2</w:t>
      </w:r>
      <w:r>
        <w:rPr>
          <w:rFonts w:ascii="Arial" w:hAnsi="Arial" w:cs="Arial"/>
        </w:rPr>
        <w:t xml:space="preserve"> Tdoc w</w:t>
      </w:r>
      <w:r>
        <w:rPr>
          <w:rFonts w:hint="eastAsia" w:ascii="Arial" w:hAnsi="Arial" w:cs="Arial"/>
          <w:lang w:val="en-US" w:eastAsia="zh-CN"/>
        </w:rPr>
        <w:t>ere</w:t>
      </w:r>
      <w:r>
        <w:rPr>
          <w:rFonts w:ascii="Arial" w:hAnsi="Arial" w:cs="Arial"/>
        </w:rPr>
        <w:t xml:space="preserve"> agreed.</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eastAsia="等线" w:cs="Arial"/>
          <w:bCs/>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hint="eastAsia" w:ascii="Arial" w:hAnsi="Arial" w:eastAsia="等线" w:cs="Arial"/>
          <w:bCs/>
        </w:rPr>
        <w:t>R5-</w:t>
      </w:r>
      <w:r>
        <w:rPr>
          <w:rFonts w:ascii="Arial" w:hAnsi="Arial" w:eastAsia="等线" w:cs="Arial"/>
          <w:bCs/>
          <w:lang w:val="en-US"/>
        </w:rPr>
        <w:t>226346</w:t>
      </w:r>
      <w:r>
        <w:rPr>
          <w:rFonts w:hint="eastAsia" w:ascii="Arial" w:hAnsi="Arial" w:eastAsia="等线" w:cs="Arial"/>
          <w:bCs/>
        </w:rPr>
        <w:tab/>
      </w:r>
      <w:r>
        <w:rPr>
          <w:rFonts w:ascii="Arial" w:hAnsi="Arial" w:eastAsia="等线" w:cs="Arial"/>
          <w:bCs/>
        </w:rPr>
        <w:t>WP Rel-17 NR_ENDC_SON_MDT_enh-UEConTest after RAN5#97</w:t>
      </w:r>
      <w:r>
        <w:rPr>
          <w:rFonts w:ascii="Arial" w:hAnsi="Arial" w:eastAsia="等线" w:cs="Arial"/>
          <w:bCs/>
          <w:lang w:val="en-US"/>
        </w:rPr>
        <w:t>, CMCC</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hint="eastAsia" w:ascii="Arial" w:hAnsi="Arial" w:eastAsia="Times New Roman" w:cs="Arial"/>
          <w:lang w:eastAsia="ja-JP"/>
        </w:rPr>
        <w:t>R5-226344</w:t>
      </w:r>
      <w:r>
        <w:rPr>
          <w:rFonts w:hint="eastAsia" w:ascii="Arial" w:hAnsi="Arial" w:eastAsia="等线" w:cs="Arial"/>
          <w:bCs/>
        </w:rPr>
        <w:t xml:space="preserve"> </w:t>
      </w:r>
      <w:r>
        <w:rPr>
          <w:rFonts w:hint="eastAsia" w:ascii="Arial" w:hAnsi="Arial" w:eastAsia="等线" w:cs="Arial"/>
          <w:bCs/>
        </w:rPr>
        <w:tab/>
      </w:r>
      <w:r>
        <w:rPr>
          <w:rFonts w:hint="eastAsia" w:ascii="Arial" w:hAnsi="Arial" w:eastAsia="等线" w:cs="Arial"/>
          <w:bCs/>
        </w:rPr>
        <w:t>Revised WID - UE Conformance - Enhancement of data collection for SON and MDT in NR SA and MR-DC</w:t>
      </w:r>
      <w:r>
        <w:rPr>
          <w:rFonts w:ascii="Arial" w:hAnsi="Arial" w:eastAsia="等线" w:cs="Arial"/>
          <w:bCs/>
          <w:lang w:val="en-US"/>
        </w:rPr>
        <w:t>, CMCC</w:t>
      </w:r>
    </w:p>
    <w:p>
      <w:pPr>
        <w:tabs>
          <w:tab w:val="left" w:pos="567"/>
        </w:tabs>
        <w:overflowPunct/>
        <w:autoSpaceDE/>
        <w:autoSpaceDN/>
        <w:snapToGrid w:val="0"/>
        <w:spacing w:after="0"/>
        <w:textAlignment w:val="auto"/>
        <w:rPr>
          <w:rFonts w:ascii="Arial" w:hAnsi="Arial" w:eastAsia="等线" w:cs="Arial"/>
          <w:bCs/>
          <w:lang w:val="en-US"/>
        </w:rPr>
      </w:pPr>
    </w:p>
    <w:p>
      <w:pPr>
        <w:overflowPunct/>
        <w:autoSpaceDE/>
        <w:autoSpaceDN/>
        <w:snapToGrid w:val="0"/>
        <w:spacing w:after="0"/>
        <w:textAlignment w:val="auto"/>
        <w:rPr>
          <w:rFonts w:ascii="Arial" w:hAnsi="Arial" w:eastAsia="等线" w:cs="Arial"/>
          <w:bCs/>
          <w:lang w:val="en-US" w:eastAsia="ja-JP"/>
        </w:rPr>
      </w:pPr>
      <w:r>
        <w:rPr>
          <w:rFonts w:ascii="Arial" w:hAnsi="Arial" w:cs="Arial"/>
          <w:b/>
        </w:rPr>
        <w:t>TS 3</w:t>
      </w:r>
      <w:r>
        <w:rPr>
          <w:rFonts w:hint="eastAsia" w:ascii="Arial" w:hAnsi="Arial" w:cs="Arial"/>
          <w:b/>
        </w:rPr>
        <w:t>8</w:t>
      </w:r>
      <w:r>
        <w:rPr>
          <w:rFonts w:ascii="Arial" w:hAnsi="Arial" w:cs="Arial"/>
          <w:b/>
        </w:rPr>
        <w:t>.5</w:t>
      </w:r>
      <w:r>
        <w:rPr>
          <w:rFonts w:ascii="Arial" w:hAnsi="Arial" w:cs="Arial"/>
          <w:b/>
          <w:lang w:val="en-US"/>
        </w:rPr>
        <w:t>08</w:t>
      </w:r>
      <w:r>
        <w:rPr>
          <w:rFonts w:ascii="Arial" w:hAnsi="Arial" w:cs="Arial"/>
          <w:b/>
        </w:rPr>
        <w:t>-</w:t>
      </w:r>
      <w:r>
        <w:rPr>
          <w:rFonts w:hint="eastAsia" w:ascii="Arial" w:hAnsi="Arial" w:cs="Arial"/>
          <w:b/>
          <w:lang w:val="en-US"/>
        </w:rPr>
        <w:t>1</w:t>
      </w:r>
      <w:r>
        <w:rPr>
          <w:rFonts w:ascii="Arial" w:hAnsi="Arial" w:cs="Arial"/>
          <w:b/>
        </w:rPr>
        <w:t xml:space="preserve"> CRs</w:t>
      </w:r>
    </w:p>
    <w:p>
      <w:pPr>
        <w:numPr>
          <w:ilvl w:val="0"/>
          <w:numId w:val="7"/>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R5-227544</w:t>
      </w:r>
      <w:r>
        <w:rPr>
          <w:rFonts w:hint="eastAsia" w:ascii="Arial" w:hAnsi="Arial" w:eastAsia="等线" w:cs="Arial"/>
          <w:bCs/>
        </w:rPr>
        <w:tab/>
      </w:r>
      <w:r>
        <w:rPr>
          <w:rFonts w:ascii="Arial" w:hAnsi="Arial" w:eastAsia="等线" w:cs="Arial"/>
          <w:bCs/>
        </w:rPr>
        <w:t>Update of MDT information element for SON_MDT</w:t>
      </w:r>
      <w:r>
        <w:rPr>
          <w:rFonts w:ascii="Arial" w:hAnsi="Arial" w:eastAsia="等线" w:cs="Arial"/>
          <w:bCs/>
          <w:lang w:val="en-US"/>
        </w:rPr>
        <w:t>, CMCC</w:t>
      </w:r>
    </w:p>
    <w:p>
      <w:pPr>
        <w:tabs>
          <w:tab w:val="left" w:pos="567"/>
        </w:tabs>
        <w:overflowPunct/>
        <w:autoSpaceDE/>
        <w:autoSpaceDN/>
        <w:snapToGrid w:val="0"/>
        <w:spacing w:after="0"/>
        <w:textAlignment w:val="auto"/>
        <w:rPr>
          <w:rFonts w:ascii="Arial" w:hAnsi="Arial" w:eastAsia="Times New Roman" w:cs="Arial"/>
          <w:lang w:eastAsia="ja-JP"/>
        </w:rPr>
      </w:pPr>
    </w:p>
    <w:p>
      <w:pPr>
        <w:overflowPunct/>
        <w:autoSpaceDE/>
        <w:autoSpaceDN/>
        <w:snapToGrid w:val="0"/>
        <w:spacing w:after="0"/>
        <w:textAlignment w:val="auto"/>
        <w:rPr>
          <w:rFonts w:ascii="Arial" w:hAnsi="Arial" w:eastAsia="等线" w:cs="Arial"/>
          <w:bCs/>
          <w:lang w:val="en-US" w:eastAsia="ja-JP"/>
        </w:rPr>
      </w:pPr>
      <w:r>
        <w:rPr>
          <w:rFonts w:ascii="Arial" w:hAnsi="Arial" w:cs="Arial"/>
          <w:b/>
        </w:rPr>
        <w:t>TS 3</w:t>
      </w:r>
      <w:r>
        <w:rPr>
          <w:rFonts w:hint="eastAsia" w:ascii="Arial" w:hAnsi="Arial" w:cs="Arial"/>
          <w:b/>
        </w:rPr>
        <w:t>8</w:t>
      </w:r>
      <w:r>
        <w:rPr>
          <w:rFonts w:ascii="Arial" w:hAnsi="Arial" w:cs="Arial"/>
          <w:b/>
        </w:rPr>
        <w:t>.5</w:t>
      </w:r>
      <w:r>
        <w:rPr>
          <w:rFonts w:ascii="Arial" w:hAnsi="Arial" w:cs="Arial"/>
          <w:b/>
          <w:lang w:val="en-US"/>
        </w:rPr>
        <w:t>23</w:t>
      </w:r>
      <w:r>
        <w:rPr>
          <w:rFonts w:ascii="Arial" w:hAnsi="Arial" w:cs="Arial"/>
          <w:b/>
        </w:rPr>
        <w:t>-</w:t>
      </w:r>
      <w:r>
        <w:rPr>
          <w:rFonts w:hint="eastAsia" w:ascii="Arial" w:hAnsi="Arial" w:cs="Arial"/>
          <w:b/>
          <w:lang w:val="en-US"/>
        </w:rPr>
        <w:t>1</w:t>
      </w:r>
      <w:r>
        <w:rPr>
          <w:rFonts w:ascii="Arial" w:hAnsi="Arial" w:cs="Arial"/>
          <w:b/>
        </w:rPr>
        <w:t xml:space="preserve"> CRs</w:t>
      </w:r>
    </w:p>
    <w:p>
      <w:pPr>
        <w:numPr>
          <w:ilvl w:val="0"/>
          <w:numId w:val="8"/>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R5-227543</w:t>
      </w:r>
      <w:r>
        <w:rPr>
          <w:rFonts w:hint="eastAsia" w:ascii="Arial" w:hAnsi="Arial" w:eastAsia="等线" w:cs="Arial"/>
          <w:bCs/>
        </w:rPr>
        <w:tab/>
      </w:r>
      <w:r>
        <w:rPr>
          <w:rFonts w:ascii="Arial" w:hAnsi="Arial" w:eastAsia="等线" w:cs="Arial"/>
          <w:bCs/>
        </w:rPr>
        <w:t>Addition of new test case 8.1.6.1.2.14 for SON_MDT</w:t>
      </w:r>
      <w:r>
        <w:rPr>
          <w:rFonts w:ascii="Arial" w:hAnsi="Arial" w:eastAsia="等线" w:cs="Arial"/>
          <w:bCs/>
          <w:lang w:val="en-US"/>
        </w:rPr>
        <w:t>, CMCC</w:t>
      </w:r>
    </w:p>
    <w:p>
      <w:pPr>
        <w:tabs>
          <w:tab w:val="left" w:pos="567"/>
        </w:tabs>
        <w:overflowPunct/>
        <w:autoSpaceDE/>
        <w:autoSpaceDN/>
        <w:snapToGrid w:val="0"/>
        <w:spacing w:after="0"/>
        <w:textAlignment w:val="auto"/>
        <w:rPr>
          <w:rFonts w:ascii="Arial" w:hAnsi="Arial" w:eastAsia="等线" w:cs="Arial"/>
          <w:bCs/>
        </w:rPr>
      </w:pP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13A12B45"/>
    <w:multiLevelType w:val="singleLevel"/>
    <w:tmpl w:val="13A12B45"/>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3F767E7"/>
    <w:multiLevelType w:val="singleLevel"/>
    <w:tmpl w:val="53F767E7"/>
    <w:lvl w:ilvl="0" w:tentative="0">
      <w:start w:val="1"/>
      <w:numFmt w:val="decimal"/>
      <w:lvlText w:val="[%1]"/>
      <w:lvlJc w:val="left"/>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7"/>
  </w:num>
  <w:num w:numId="4">
    <w:abstractNumId w:val="2"/>
  </w:num>
  <w:num w:numId="5">
    <w:abstractNumId w:val="4"/>
  </w:num>
  <w:num w:numId="6">
    <w:abstractNumId w:val="0"/>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57607"/>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31D9"/>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3A97CEF"/>
    <w:rsid w:val="06A10A65"/>
    <w:rsid w:val="0B494DAE"/>
    <w:rsid w:val="0BBF7A70"/>
    <w:rsid w:val="14D138AC"/>
    <w:rsid w:val="16212C04"/>
    <w:rsid w:val="19C146C7"/>
    <w:rsid w:val="1B0B1557"/>
    <w:rsid w:val="1D4F749A"/>
    <w:rsid w:val="1FE467C0"/>
    <w:rsid w:val="21350A90"/>
    <w:rsid w:val="215522BF"/>
    <w:rsid w:val="26CE2D7A"/>
    <w:rsid w:val="27562BD4"/>
    <w:rsid w:val="2AB434D5"/>
    <w:rsid w:val="2CCD2979"/>
    <w:rsid w:val="30F140F2"/>
    <w:rsid w:val="313A06AF"/>
    <w:rsid w:val="31C07DBC"/>
    <w:rsid w:val="31E858D9"/>
    <w:rsid w:val="33002AF9"/>
    <w:rsid w:val="34635580"/>
    <w:rsid w:val="393C45E1"/>
    <w:rsid w:val="3C57791D"/>
    <w:rsid w:val="40F83D6F"/>
    <w:rsid w:val="43A0048F"/>
    <w:rsid w:val="46236A8D"/>
    <w:rsid w:val="4B6F7963"/>
    <w:rsid w:val="4BB12314"/>
    <w:rsid w:val="4C1E56D3"/>
    <w:rsid w:val="4D062DDB"/>
    <w:rsid w:val="52C44780"/>
    <w:rsid w:val="53576CAF"/>
    <w:rsid w:val="5695686C"/>
    <w:rsid w:val="57224BB7"/>
    <w:rsid w:val="57702CB2"/>
    <w:rsid w:val="5CEA2DE7"/>
    <w:rsid w:val="5CED210B"/>
    <w:rsid w:val="5D573285"/>
    <w:rsid w:val="66622362"/>
    <w:rsid w:val="69BB64D3"/>
    <w:rsid w:val="69E22614"/>
    <w:rsid w:val="6A121FE8"/>
    <w:rsid w:val="6B3718FA"/>
    <w:rsid w:val="6D835993"/>
    <w:rsid w:val="6E404384"/>
    <w:rsid w:val="706928CC"/>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7212E-68D0-4191-98D4-C15C20310283}">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692</Words>
  <Characters>3946</Characters>
  <Lines>32</Lines>
  <Paragraphs>9</Paragraphs>
  <TotalTime>13</TotalTime>
  <ScaleCrop>false</ScaleCrop>
  <LinksUpToDate>false</LinksUpToDate>
  <CharactersWithSpaces>4629</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2022-11-17T12:00:00Z</dcterms:created>
  <dc:creator>Joern Krause</dc:creator>
  <cp:lastModifiedBy>Luyang Zhao-CMCC</cp:lastModifiedBy>
  <dcterms:modified xsi:type="dcterms:W3CDTF">2022-11-18T11:01:00Z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2052-11.8.2.11716</vt:lpwstr>
  </property>
  <property fmtid="{D5CDD505-2E9C-101B-9397-08002B2CF9AE}" pid="17" name="ICV">
    <vt:lpwstr>016442126F7D4FD08245D49201C2796E</vt:lpwstr>
  </property>
</Properties>
</file>